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86" w:tblpY="2085"/>
        <w:tblOverlap w:val="never"/>
        <w:tblW w:w="8847" w:type="dxa"/>
        <w:tblLayout w:type="fixed"/>
        <w:tblCellMar>
          <w:left w:w="0" w:type="dxa"/>
          <w:right w:w="0" w:type="dxa"/>
        </w:tblCellMar>
        <w:tblLook w:val="04A0" w:firstRow="1" w:lastRow="0" w:firstColumn="1" w:lastColumn="0" w:noHBand="0" w:noVBand="1"/>
      </w:tblPr>
      <w:tblGrid>
        <w:gridCol w:w="118"/>
        <w:gridCol w:w="4264"/>
        <w:gridCol w:w="4350"/>
        <w:gridCol w:w="115"/>
      </w:tblGrid>
      <w:tr w:rsidR="00B04E1E" w14:paraId="4545BEDA" w14:textId="77777777" w:rsidTr="00EF5638">
        <w:trPr>
          <w:cantSplit/>
          <w:trHeight w:val="535"/>
        </w:trPr>
        <w:tc>
          <w:tcPr>
            <w:tcW w:w="4382" w:type="dxa"/>
            <w:gridSpan w:val="2"/>
          </w:tcPr>
          <w:p w14:paraId="4DCB861B" w14:textId="77777777" w:rsidR="00B04E1E" w:rsidRDefault="00B04E1E" w:rsidP="00EF5638"/>
        </w:tc>
        <w:tc>
          <w:tcPr>
            <w:tcW w:w="4465" w:type="dxa"/>
            <w:gridSpan w:val="2"/>
          </w:tcPr>
          <w:p w14:paraId="13E4A2C9" w14:textId="77777777" w:rsidR="00B04E1E" w:rsidRDefault="00B04E1E" w:rsidP="00EF5638">
            <w:pPr>
              <w:pStyle w:val="a3"/>
            </w:pPr>
            <w:bookmarkStart w:id="0" w:name="PrivateTime"/>
            <w:bookmarkStart w:id="1" w:name="PrivateLevel"/>
            <w:bookmarkEnd w:id="0"/>
            <w:bookmarkEnd w:id="1"/>
          </w:p>
        </w:tc>
      </w:tr>
      <w:tr w:rsidR="00B04E1E" w14:paraId="610716CD" w14:textId="77777777" w:rsidTr="00EF5638">
        <w:trPr>
          <w:cantSplit/>
          <w:trHeight w:val="549"/>
        </w:trPr>
        <w:tc>
          <w:tcPr>
            <w:tcW w:w="8847" w:type="dxa"/>
            <w:gridSpan w:val="4"/>
          </w:tcPr>
          <w:p w14:paraId="1FB79620" w14:textId="77777777" w:rsidR="00B04E1E" w:rsidRDefault="00B04E1E" w:rsidP="00EF5638">
            <w:pPr>
              <w:pStyle w:val="a3"/>
              <w:jc w:val="left"/>
            </w:pPr>
            <w:bookmarkStart w:id="2" w:name="Urgent"/>
            <w:bookmarkEnd w:id="2"/>
          </w:p>
        </w:tc>
      </w:tr>
      <w:tr w:rsidR="00B04E1E" w14:paraId="45EB58C9" w14:textId="77777777" w:rsidTr="00EF5638">
        <w:trPr>
          <w:cantSplit/>
          <w:trHeight w:val="549"/>
        </w:trPr>
        <w:tc>
          <w:tcPr>
            <w:tcW w:w="8847" w:type="dxa"/>
            <w:gridSpan w:val="4"/>
          </w:tcPr>
          <w:p w14:paraId="680293C2" w14:textId="77777777" w:rsidR="00B04E1E" w:rsidRDefault="00B04E1E" w:rsidP="00EF5638">
            <w:pPr>
              <w:pStyle w:val="a3"/>
              <w:jc w:val="left"/>
            </w:pPr>
          </w:p>
        </w:tc>
      </w:tr>
      <w:tr w:rsidR="00B04E1E" w14:paraId="289EF67E" w14:textId="77777777" w:rsidTr="00EF5638">
        <w:trPr>
          <w:gridBefore w:val="1"/>
          <w:gridAfter w:val="1"/>
          <w:wBefore w:w="118" w:type="dxa"/>
          <w:wAfter w:w="115" w:type="dxa"/>
          <w:cantSplit/>
          <w:trHeight w:val="1857"/>
        </w:trPr>
        <w:tc>
          <w:tcPr>
            <w:tcW w:w="8614" w:type="dxa"/>
            <w:gridSpan w:val="2"/>
            <w:vAlign w:val="center"/>
          </w:tcPr>
          <w:p w14:paraId="70B9F2A7" w14:textId="77777777" w:rsidR="00B04E1E" w:rsidRDefault="00B04E1E" w:rsidP="00EF5638">
            <w:pPr>
              <w:pStyle w:val="1"/>
              <w:jc w:val="center"/>
              <w:rPr>
                <w:rFonts w:ascii="方正小标宋简体" w:eastAsia="方正小标宋简体"/>
                <w:b w:val="0"/>
                <w:spacing w:val="-18"/>
                <w:w w:val="37"/>
                <w:sz w:val="124"/>
                <w:szCs w:val="124"/>
              </w:rPr>
            </w:pPr>
            <w:r>
              <w:rPr>
                <w:rFonts w:ascii="方正小标宋简体" w:eastAsia="方正小标宋简体" w:hAnsi="方正小标宋简体" w:hint="eastAsia"/>
                <w:b w:val="0"/>
                <w:spacing w:val="-18"/>
                <w:w w:val="37"/>
                <w:sz w:val="124"/>
                <w:szCs w:val="124"/>
              </w:rPr>
              <w:t>中共黄河水利职业技术学院委员会宣传部文件</w:t>
            </w:r>
          </w:p>
        </w:tc>
      </w:tr>
      <w:tr w:rsidR="00B04E1E" w14:paraId="727C1481" w14:textId="77777777" w:rsidTr="00EF5638">
        <w:trPr>
          <w:cantSplit/>
          <w:trHeight w:val="567"/>
        </w:trPr>
        <w:tc>
          <w:tcPr>
            <w:tcW w:w="8847" w:type="dxa"/>
            <w:gridSpan w:val="4"/>
          </w:tcPr>
          <w:p w14:paraId="75630322" w14:textId="77777777" w:rsidR="00B04E1E" w:rsidRDefault="00B04E1E" w:rsidP="00EF5638">
            <w:pPr>
              <w:tabs>
                <w:tab w:val="left" w:pos="5291"/>
              </w:tabs>
              <w:jc w:val="center"/>
            </w:pPr>
          </w:p>
        </w:tc>
      </w:tr>
      <w:tr w:rsidR="00B04E1E" w14:paraId="281E26A8" w14:textId="77777777" w:rsidTr="00EF5638">
        <w:trPr>
          <w:cantSplit/>
          <w:trHeight w:val="516"/>
        </w:trPr>
        <w:tc>
          <w:tcPr>
            <w:tcW w:w="8847" w:type="dxa"/>
            <w:gridSpan w:val="4"/>
            <w:vAlign w:val="center"/>
          </w:tcPr>
          <w:p w14:paraId="1D2B7B19" w14:textId="6ABDC09E" w:rsidR="00B04E1E" w:rsidRDefault="00B04E1E" w:rsidP="00EF5638">
            <w:pPr>
              <w:jc w:val="center"/>
              <w:rPr>
                <w:rFonts w:ascii="仿宋_GB2312"/>
              </w:rPr>
            </w:pPr>
            <w:proofErr w:type="gramStart"/>
            <w:r>
              <w:rPr>
                <w:rFonts w:ascii="仿宋_GB2312" w:eastAsia="仿宋_GB2312" w:hAnsi="Times New Roman" w:cs="Times New Roman" w:hint="eastAsia"/>
                <w:sz w:val="32"/>
                <w:szCs w:val="20"/>
              </w:rPr>
              <w:t>黄院宣</w:t>
            </w:r>
            <w:proofErr w:type="gramEnd"/>
            <w:r>
              <w:rPr>
                <w:rFonts w:ascii="仿宋_GB2312" w:eastAsia="仿宋_GB2312" w:hAnsi="Times New Roman" w:cs="Times New Roman" w:hint="eastAsia"/>
                <w:sz w:val="32"/>
                <w:szCs w:val="20"/>
              </w:rPr>
              <w:t>〔2022〕</w:t>
            </w:r>
            <w:r>
              <w:rPr>
                <w:rFonts w:ascii="仿宋_GB2312" w:eastAsia="仿宋_GB2312" w:hAnsi="Times New Roman" w:cs="Times New Roman"/>
                <w:sz w:val="32"/>
                <w:szCs w:val="20"/>
              </w:rPr>
              <w:t>12</w:t>
            </w:r>
            <w:r>
              <w:rPr>
                <w:rFonts w:ascii="仿宋_GB2312" w:eastAsia="仿宋_GB2312" w:hAnsi="Times New Roman" w:cs="Times New Roman" w:hint="eastAsia"/>
                <w:sz w:val="32"/>
                <w:szCs w:val="20"/>
              </w:rPr>
              <w:t>号</w:t>
            </w:r>
          </w:p>
        </w:tc>
      </w:tr>
      <w:tr w:rsidR="00B04E1E" w14:paraId="33A899B8" w14:textId="77777777" w:rsidTr="00EF5638">
        <w:trPr>
          <w:cantSplit/>
          <w:trHeight w:hRule="exact" w:val="438"/>
        </w:trPr>
        <w:tc>
          <w:tcPr>
            <w:tcW w:w="8847" w:type="dxa"/>
            <w:gridSpan w:val="4"/>
          </w:tcPr>
          <w:p w14:paraId="27BDB3D4" w14:textId="77777777" w:rsidR="00B04E1E" w:rsidRDefault="00B04E1E" w:rsidP="00EF5638">
            <w:pPr>
              <w:spacing w:line="460" w:lineRule="exact"/>
              <w:jc w:val="center"/>
              <w:rPr>
                <w:sz w:val="48"/>
                <w:szCs w:val="48"/>
              </w:rPr>
            </w:pPr>
            <w:r>
              <w:rPr>
                <w:rFonts w:ascii="仿宋_GB2312" w:hint="eastAsia"/>
                <w:color w:val="FF0000"/>
                <w:sz w:val="50"/>
                <w:szCs w:val="48"/>
              </w:rPr>
              <w:t>★</w:t>
            </w:r>
            <w:r>
              <w:rPr>
                <w:rFonts w:ascii="宋体" w:hint="eastAsia"/>
                <w:noProof/>
                <w:color w:val="FF0000"/>
                <w:sz w:val="48"/>
                <w:szCs w:val="48"/>
              </w:rPr>
              <mc:AlternateContent>
                <mc:Choice Requires="wps">
                  <w:drawing>
                    <wp:anchor distT="0" distB="0" distL="114300" distR="114300" simplePos="0" relativeHeight="251655680" behindDoc="0" locked="0" layoutInCell="1" allowOverlap="1" wp14:anchorId="2487728A" wp14:editId="7B41D007">
                      <wp:simplePos x="0" y="0"/>
                      <wp:positionH relativeFrom="column">
                        <wp:posOffset>3004820</wp:posOffset>
                      </wp:positionH>
                      <wp:positionV relativeFrom="paragraph">
                        <wp:posOffset>121920</wp:posOffset>
                      </wp:positionV>
                      <wp:extent cx="2607945" cy="0"/>
                      <wp:effectExtent l="0" t="9525" r="1905" b="9525"/>
                      <wp:wrapNone/>
                      <wp:docPr id="3" name="直接箭头连接符 3"/>
                      <wp:cNvGraphicFramePr/>
                      <a:graphic xmlns:a="http://schemas.openxmlformats.org/drawingml/2006/main">
                        <a:graphicData uri="http://schemas.microsoft.com/office/word/2010/wordprocessingShape">
                          <wps:wsp>
                            <wps:cNvCnPr/>
                            <wps:spPr>
                              <a:xfrm>
                                <a:off x="0" y="0"/>
                                <a:ext cx="260794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35CBB" id="_x0000_t32" coordsize="21600,21600" o:spt="32" o:oned="t" path="m,l21600,21600e" filled="f">
                      <v:path arrowok="t" fillok="f" o:connecttype="none"/>
                      <o:lock v:ext="edit" shapetype="t"/>
                    </v:shapetype>
                    <v:shape id="直接箭头连接符 3" o:spid="_x0000_s1026" type="#_x0000_t32" style="position:absolute;left:0;text-align:left;margin-left:236.6pt;margin-top:9.6pt;width:205.3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" strokecolor="red" strokeweight="1.5pt"/>
                  </w:pict>
                </mc:Fallback>
              </mc:AlternateContent>
            </w:r>
            <w:r>
              <w:rPr>
                <w:rFonts w:ascii="宋体" w:hint="eastAsia"/>
                <w:noProof/>
                <w:color w:val="FF0000"/>
                <w:sz w:val="48"/>
                <w:szCs w:val="48"/>
              </w:rPr>
              <mc:AlternateContent>
                <mc:Choice Requires="wps">
                  <w:drawing>
                    <wp:anchor distT="0" distB="0" distL="114300" distR="114300" simplePos="0" relativeHeight="251654656" behindDoc="0" locked="0" layoutInCell="1" allowOverlap="1" wp14:anchorId="26D689B7" wp14:editId="0F6DFDFC">
                      <wp:simplePos x="0" y="0"/>
                      <wp:positionH relativeFrom="column">
                        <wp:posOffset>4445</wp:posOffset>
                      </wp:positionH>
                      <wp:positionV relativeFrom="paragraph">
                        <wp:posOffset>121920</wp:posOffset>
                      </wp:positionV>
                      <wp:extent cx="2607945" cy="0"/>
                      <wp:effectExtent l="0" t="9525" r="1905" b="9525"/>
                      <wp:wrapNone/>
                      <wp:docPr id="4" name="直接箭头连接符 4"/>
                      <wp:cNvGraphicFramePr/>
                      <a:graphic xmlns:a="http://schemas.openxmlformats.org/drawingml/2006/main">
                        <a:graphicData uri="http://schemas.microsoft.com/office/word/2010/wordprocessingShape">
                          <wps:wsp>
                            <wps:cNvCnPr/>
                            <wps:spPr>
                              <a:xfrm>
                                <a:off x="0" y="0"/>
                                <a:ext cx="260794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D225" id="直接箭头连接符 4" o:spid="_x0000_s1026" type="#_x0000_t32" style="position:absolute;left:0;text-align:left;margin-left:.35pt;margin-top:9.6pt;width:205.3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" strokecolor="red" strokeweight="1.5pt"/>
                  </w:pict>
                </mc:Fallback>
              </mc:AlternateContent>
            </w:r>
          </w:p>
        </w:tc>
      </w:tr>
    </w:tbl>
    <w:p w14:paraId="661DE92E" w14:textId="77777777" w:rsidR="00B04E1E" w:rsidRDefault="00B04E1E" w:rsidP="00B04E1E">
      <w:pPr>
        <w:spacing w:line="600" w:lineRule="exact"/>
        <w:ind w:firstLineChars="400" w:firstLine="1760"/>
        <w:rPr>
          <w:rFonts w:ascii="方正小标宋简体" w:eastAsia="方正小标宋简体" w:hAnsi="宋体" w:cs="宋体"/>
          <w:bCs/>
          <w:sz w:val="44"/>
          <w:szCs w:val="44"/>
        </w:rPr>
      </w:pPr>
    </w:p>
    <w:p w14:paraId="49D6FAAB" w14:textId="77777777" w:rsidR="007A13A6" w:rsidRDefault="007A13A6" w:rsidP="007A13A6">
      <w:pPr>
        <w:spacing w:line="640" w:lineRule="exact"/>
        <w:jc w:val="center"/>
        <w:rPr>
          <w:rFonts w:ascii="方正小标宋简体" w:eastAsia="方正小标宋简体"/>
          <w:b/>
          <w:bCs/>
          <w:sz w:val="44"/>
          <w:szCs w:val="44"/>
        </w:rPr>
      </w:pPr>
      <w:r>
        <w:rPr>
          <w:rFonts w:ascii="方正小标宋简体" w:eastAsia="方正小标宋简体" w:hint="eastAsia"/>
          <w:b/>
          <w:bCs/>
          <w:sz w:val="44"/>
          <w:szCs w:val="44"/>
        </w:rPr>
        <w:t>关于报送20</w:t>
      </w:r>
      <w:r w:rsidR="00884CA5">
        <w:rPr>
          <w:rFonts w:ascii="方正小标宋简体" w:eastAsia="方正小标宋简体"/>
          <w:b/>
          <w:bCs/>
          <w:sz w:val="44"/>
          <w:szCs w:val="44"/>
        </w:rPr>
        <w:t>22</w:t>
      </w:r>
      <w:r>
        <w:rPr>
          <w:rFonts w:ascii="方正小标宋简体" w:eastAsia="方正小标宋简体" w:hint="eastAsia"/>
          <w:b/>
          <w:bCs/>
          <w:sz w:val="44"/>
          <w:szCs w:val="44"/>
        </w:rPr>
        <w:t>年上半年</w:t>
      </w:r>
    </w:p>
    <w:p w14:paraId="5CA6BCB8" w14:textId="18AD4258" w:rsidR="003D1781" w:rsidRDefault="007A13A6" w:rsidP="007A13A6">
      <w:pPr>
        <w:spacing w:line="640" w:lineRule="exact"/>
        <w:jc w:val="center"/>
        <w:rPr>
          <w:rFonts w:ascii="方正小标宋简体" w:eastAsia="方正小标宋简体"/>
          <w:b/>
          <w:bCs/>
          <w:sz w:val="44"/>
          <w:szCs w:val="44"/>
        </w:rPr>
      </w:pPr>
      <w:r>
        <w:rPr>
          <w:rFonts w:ascii="方正小标宋简体" w:eastAsia="方正小标宋简体" w:hint="eastAsia"/>
          <w:b/>
          <w:bCs/>
          <w:sz w:val="44"/>
          <w:szCs w:val="44"/>
        </w:rPr>
        <w:t>意识形态工作责任制落实情况报告的通知</w:t>
      </w:r>
    </w:p>
    <w:p w14:paraId="03A2D828" w14:textId="77777777" w:rsidR="003D1781" w:rsidRDefault="007A13A6" w:rsidP="007A13A6">
      <w:pPr>
        <w:spacing w:beforeLines="100" w:before="312" w:line="600" w:lineRule="exact"/>
        <w:rPr>
          <w:rFonts w:ascii="仿宋_GB2312" w:eastAsia="仿宋_GB2312"/>
          <w:sz w:val="32"/>
          <w:szCs w:val="32"/>
        </w:rPr>
      </w:pPr>
      <w:r>
        <w:rPr>
          <w:rFonts w:ascii="仿宋_GB2312" w:eastAsia="仿宋_GB2312" w:hint="eastAsia"/>
          <w:sz w:val="32"/>
          <w:szCs w:val="32"/>
        </w:rPr>
        <w:t>各部门、各单位：</w:t>
      </w:r>
    </w:p>
    <w:p w14:paraId="194B2CEF" w14:textId="70B311D4" w:rsidR="003D1781" w:rsidRDefault="007A13A6" w:rsidP="00B04E1E">
      <w:pPr>
        <w:spacing w:line="600" w:lineRule="exact"/>
        <w:ind w:firstLineChars="221" w:firstLine="707"/>
        <w:rPr>
          <w:rFonts w:ascii="仿宋_GB2312" w:eastAsia="仿宋_GB2312"/>
          <w:sz w:val="32"/>
          <w:szCs w:val="32"/>
        </w:rPr>
      </w:pPr>
      <w:r>
        <w:rPr>
          <w:rFonts w:ascii="仿宋_GB2312" w:eastAsia="仿宋_GB2312" w:hint="eastAsia"/>
          <w:sz w:val="32"/>
          <w:szCs w:val="32"/>
        </w:rPr>
        <w:t>为进一步落实意识形态工作责任制，根据上级有关要求和《中共黄河水利职业技术学院委员会关于意识形态工作责任制的实施细则》</w:t>
      </w:r>
      <w:r w:rsidR="00DC0AED">
        <w:rPr>
          <w:rFonts w:ascii="仿宋_GB2312" w:eastAsia="仿宋_GB2312" w:hint="eastAsia"/>
          <w:sz w:val="32"/>
          <w:szCs w:val="32"/>
        </w:rPr>
        <w:t>（</w:t>
      </w:r>
      <w:proofErr w:type="gramStart"/>
      <w:r w:rsidR="00DC0AED">
        <w:rPr>
          <w:rFonts w:ascii="仿宋_GB2312" w:eastAsia="仿宋_GB2312" w:hint="eastAsia"/>
          <w:sz w:val="32"/>
          <w:szCs w:val="32"/>
        </w:rPr>
        <w:t>黄院党</w:t>
      </w:r>
      <w:proofErr w:type="gramEnd"/>
      <w:r w:rsidR="00DC0AED">
        <w:rPr>
          <w:rFonts w:ascii="仿宋_GB2312" w:eastAsia="仿宋_GB2312" w:hint="eastAsia"/>
          <w:sz w:val="32"/>
          <w:szCs w:val="32"/>
        </w:rPr>
        <w:t>〔20</w:t>
      </w:r>
      <w:r w:rsidR="00DC0AED">
        <w:rPr>
          <w:rFonts w:ascii="仿宋_GB2312" w:eastAsia="仿宋_GB2312"/>
          <w:sz w:val="32"/>
          <w:szCs w:val="32"/>
        </w:rPr>
        <w:t>22</w:t>
      </w:r>
      <w:r w:rsidR="00DC0AED">
        <w:rPr>
          <w:rFonts w:ascii="仿宋_GB2312" w:eastAsia="仿宋_GB2312" w:hint="eastAsia"/>
          <w:sz w:val="32"/>
          <w:szCs w:val="32"/>
        </w:rPr>
        <w:t>〕</w:t>
      </w:r>
      <w:r w:rsidR="00DC0AED">
        <w:rPr>
          <w:rFonts w:ascii="仿宋_GB2312" w:eastAsia="仿宋_GB2312"/>
          <w:sz w:val="32"/>
          <w:szCs w:val="32"/>
        </w:rPr>
        <w:t>37</w:t>
      </w:r>
      <w:r w:rsidR="00DC0AED">
        <w:rPr>
          <w:rFonts w:ascii="仿宋_GB2312" w:eastAsia="仿宋_GB2312" w:hint="eastAsia"/>
          <w:sz w:val="32"/>
          <w:szCs w:val="32"/>
        </w:rPr>
        <w:t>号）等文件</w:t>
      </w:r>
      <w:r>
        <w:rPr>
          <w:rFonts w:ascii="仿宋_GB2312" w:eastAsia="仿宋_GB2312" w:hint="eastAsia"/>
          <w:sz w:val="32"/>
          <w:szCs w:val="32"/>
        </w:rPr>
        <w:t>精神，现就报送20</w:t>
      </w:r>
      <w:r w:rsidR="00884CA5">
        <w:rPr>
          <w:rFonts w:ascii="仿宋_GB2312" w:eastAsia="仿宋_GB2312"/>
          <w:sz w:val="32"/>
          <w:szCs w:val="32"/>
        </w:rPr>
        <w:t>22</w:t>
      </w:r>
      <w:r>
        <w:rPr>
          <w:rFonts w:ascii="仿宋_GB2312" w:eastAsia="仿宋_GB2312" w:hint="eastAsia"/>
          <w:sz w:val="32"/>
          <w:szCs w:val="32"/>
        </w:rPr>
        <w:t>年上半年意识形态工作责任制落实情况报告有关事项通知如下。</w:t>
      </w:r>
    </w:p>
    <w:p w14:paraId="74077B5A" w14:textId="77777777" w:rsidR="003D1781" w:rsidRDefault="007A13A6" w:rsidP="005D5964">
      <w:pPr>
        <w:spacing w:line="600" w:lineRule="exact"/>
        <w:ind w:firstLineChars="221" w:firstLine="708"/>
        <w:rPr>
          <w:rFonts w:ascii="仿宋_GB2312" w:eastAsia="仿宋_GB2312"/>
          <w:b/>
          <w:bCs/>
          <w:sz w:val="32"/>
          <w:szCs w:val="32"/>
        </w:rPr>
      </w:pPr>
      <w:r>
        <w:rPr>
          <w:rFonts w:ascii="仿宋_GB2312" w:eastAsia="仿宋_GB2312" w:hint="eastAsia"/>
          <w:b/>
          <w:bCs/>
          <w:sz w:val="32"/>
          <w:szCs w:val="32"/>
        </w:rPr>
        <w:t>一、报送的责任主体单位</w:t>
      </w:r>
    </w:p>
    <w:p w14:paraId="5E14242E" w14:textId="662F9EE8" w:rsidR="003D1781" w:rsidRDefault="007A13A6" w:rsidP="00B04E1E">
      <w:pPr>
        <w:spacing w:line="600" w:lineRule="exact"/>
        <w:ind w:firstLineChars="221" w:firstLine="707"/>
        <w:rPr>
          <w:rFonts w:ascii="仿宋_GB2312" w:eastAsia="仿宋_GB2312"/>
          <w:sz w:val="32"/>
          <w:szCs w:val="32"/>
        </w:rPr>
      </w:pPr>
      <w:r>
        <w:rPr>
          <w:rFonts w:ascii="仿宋_GB2312" w:eastAsia="仿宋_GB2312" w:hint="eastAsia"/>
          <w:sz w:val="32"/>
          <w:szCs w:val="32"/>
        </w:rPr>
        <w:t>按照《中共黄河水利职业技术学院委员会关于意识形态工</w:t>
      </w:r>
      <w:r>
        <w:rPr>
          <w:rFonts w:ascii="仿宋_GB2312" w:eastAsia="仿宋_GB2312" w:hint="eastAsia"/>
          <w:sz w:val="32"/>
          <w:szCs w:val="32"/>
        </w:rPr>
        <w:lastRenderedPageBreak/>
        <w:t>作责任制的实施细则》</w:t>
      </w:r>
      <w:bookmarkStart w:id="3" w:name="_Hlk106285536"/>
      <w:r>
        <w:rPr>
          <w:rFonts w:ascii="仿宋_GB2312" w:eastAsia="仿宋_GB2312" w:hint="eastAsia"/>
          <w:sz w:val="32"/>
          <w:szCs w:val="32"/>
        </w:rPr>
        <w:t>（</w:t>
      </w:r>
      <w:bookmarkStart w:id="4" w:name="文件编号"/>
      <w:proofErr w:type="gramStart"/>
      <w:r>
        <w:rPr>
          <w:rFonts w:ascii="仿宋_GB2312" w:eastAsia="仿宋_GB2312" w:hint="eastAsia"/>
          <w:sz w:val="32"/>
          <w:szCs w:val="32"/>
        </w:rPr>
        <w:t>黄院党</w:t>
      </w:r>
      <w:proofErr w:type="gramEnd"/>
      <w:r>
        <w:rPr>
          <w:rFonts w:ascii="仿宋_GB2312" w:eastAsia="仿宋_GB2312" w:hint="eastAsia"/>
          <w:sz w:val="32"/>
          <w:szCs w:val="32"/>
        </w:rPr>
        <w:t>〔20</w:t>
      </w:r>
      <w:r w:rsidR="00884CA5">
        <w:rPr>
          <w:rFonts w:ascii="仿宋_GB2312" w:eastAsia="仿宋_GB2312"/>
          <w:sz w:val="32"/>
          <w:szCs w:val="32"/>
        </w:rPr>
        <w:t>22</w:t>
      </w:r>
      <w:r>
        <w:rPr>
          <w:rFonts w:ascii="仿宋_GB2312" w:eastAsia="仿宋_GB2312" w:hint="eastAsia"/>
          <w:sz w:val="32"/>
          <w:szCs w:val="32"/>
        </w:rPr>
        <w:t>〕</w:t>
      </w:r>
      <w:bookmarkEnd w:id="4"/>
      <w:r w:rsidR="00884CA5">
        <w:rPr>
          <w:rFonts w:ascii="仿宋_GB2312" w:eastAsia="仿宋_GB2312"/>
          <w:sz w:val="32"/>
          <w:szCs w:val="32"/>
        </w:rPr>
        <w:t>37</w:t>
      </w:r>
      <w:r>
        <w:rPr>
          <w:rFonts w:ascii="仿宋_GB2312" w:eastAsia="仿宋_GB2312" w:hint="eastAsia"/>
          <w:sz w:val="32"/>
          <w:szCs w:val="32"/>
        </w:rPr>
        <w:t>号）</w:t>
      </w:r>
      <w:bookmarkEnd w:id="3"/>
      <w:r>
        <w:rPr>
          <w:rFonts w:ascii="仿宋_GB2312" w:eastAsia="仿宋_GB2312" w:hint="eastAsia"/>
          <w:sz w:val="32"/>
          <w:szCs w:val="32"/>
        </w:rPr>
        <w:t>签订意识形态工作责任书的各责任主体单位。</w:t>
      </w:r>
    </w:p>
    <w:p w14:paraId="45BCD58C" w14:textId="32243B2D" w:rsidR="003D1781" w:rsidRDefault="007A13A6" w:rsidP="00B04E1E">
      <w:pPr>
        <w:spacing w:line="600" w:lineRule="exact"/>
        <w:ind w:firstLineChars="221" w:firstLine="707"/>
        <w:rPr>
          <w:rFonts w:ascii="仿宋_GB2312" w:eastAsia="仿宋_GB2312"/>
          <w:sz w:val="32"/>
          <w:szCs w:val="32"/>
        </w:rPr>
      </w:pPr>
      <w:r w:rsidRPr="00DC0AED">
        <w:rPr>
          <w:rFonts w:ascii="仿宋_GB2312" w:eastAsia="仿宋_GB2312" w:hint="eastAsia"/>
          <w:sz w:val="32"/>
          <w:szCs w:val="32"/>
        </w:rPr>
        <w:t>各责任主体单位包括：</w:t>
      </w:r>
      <w:r w:rsidR="00DC0AED" w:rsidRPr="00DC0AED">
        <w:rPr>
          <w:rFonts w:ascii="仿宋_GB2312" w:eastAsia="仿宋_GB2312" w:hint="eastAsia"/>
          <w:sz w:val="32"/>
          <w:szCs w:val="32"/>
        </w:rPr>
        <w:t>各党总支（直属党支部），党政办、党委组织部、党委宣传部、校纪委、学生工作部、校团委、工会、教务处、科技处、教师工作部、保卫部、信管办、马克思主义学院、国际教育学院</w:t>
      </w:r>
      <w:r>
        <w:rPr>
          <w:rFonts w:ascii="仿宋_GB2312" w:eastAsia="仿宋_GB2312" w:hint="eastAsia"/>
          <w:sz w:val="32"/>
          <w:szCs w:val="32"/>
        </w:rPr>
        <w:t>。</w:t>
      </w:r>
    </w:p>
    <w:p w14:paraId="785937B8" w14:textId="77777777" w:rsidR="003D1781" w:rsidRDefault="007A13A6" w:rsidP="005D5964">
      <w:pPr>
        <w:numPr>
          <w:ilvl w:val="0"/>
          <w:numId w:val="1"/>
        </w:numPr>
        <w:spacing w:line="600" w:lineRule="exact"/>
        <w:ind w:firstLineChars="221" w:firstLine="708"/>
        <w:rPr>
          <w:rFonts w:ascii="仿宋_GB2312" w:eastAsia="仿宋_GB2312"/>
          <w:b/>
          <w:bCs/>
          <w:sz w:val="32"/>
          <w:szCs w:val="32"/>
        </w:rPr>
      </w:pPr>
      <w:r>
        <w:rPr>
          <w:rFonts w:ascii="仿宋_GB2312" w:eastAsia="仿宋_GB2312" w:hint="eastAsia"/>
          <w:b/>
          <w:bCs/>
          <w:sz w:val="32"/>
          <w:szCs w:val="32"/>
        </w:rPr>
        <w:t>报送内容</w:t>
      </w:r>
    </w:p>
    <w:p w14:paraId="11BB8236" w14:textId="4BDCDDA9" w:rsidR="003D1781" w:rsidRDefault="007A13A6" w:rsidP="00B04E1E">
      <w:pPr>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DC0AED">
        <w:rPr>
          <w:rFonts w:ascii="仿宋_GB2312" w:eastAsia="仿宋_GB2312"/>
          <w:sz w:val="32"/>
          <w:szCs w:val="32"/>
        </w:rPr>
        <w:t>22</w:t>
      </w:r>
      <w:r>
        <w:rPr>
          <w:rFonts w:ascii="仿宋_GB2312" w:eastAsia="仿宋_GB2312" w:hint="eastAsia"/>
          <w:sz w:val="32"/>
          <w:szCs w:val="32"/>
        </w:rPr>
        <w:t>年上半年意识形态工作落实情况。主要是：贯彻落实中央和省委关于意识形态工作的决策部署及指示精神、形势研判、阵地管理、推进习近平新时代中国特色社会主义思想</w:t>
      </w:r>
      <w:r w:rsidR="00B53DCC">
        <w:rPr>
          <w:rFonts w:ascii="仿宋_GB2312" w:eastAsia="仿宋_GB2312" w:hint="eastAsia"/>
          <w:sz w:val="32"/>
          <w:szCs w:val="32"/>
        </w:rPr>
        <w:t>“</w:t>
      </w:r>
      <w:r>
        <w:rPr>
          <w:rFonts w:ascii="仿宋_GB2312" w:eastAsia="仿宋_GB2312" w:hint="eastAsia"/>
          <w:sz w:val="32"/>
          <w:szCs w:val="32"/>
        </w:rPr>
        <w:t>三进</w:t>
      </w:r>
      <w:r w:rsidR="00B53DCC">
        <w:rPr>
          <w:rFonts w:ascii="仿宋_GB2312" w:eastAsia="仿宋_GB2312" w:hint="eastAsia"/>
          <w:sz w:val="32"/>
          <w:szCs w:val="32"/>
        </w:rPr>
        <w:t>”</w:t>
      </w:r>
      <w:bookmarkStart w:id="5" w:name="_GoBack"/>
      <w:bookmarkEnd w:id="5"/>
      <w:r>
        <w:rPr>
          <w:rFonts w:ascii="仿宋_GB2312" w:eastAsia="仿宋_GB2312" w:hint="eastAsia"/>
          <w:sz w:val="32"/>
          <w:szCs w:val="32"/>
        </w:rPr>
        <w:t>等情况，存在的问题及下步工作</w:t>
      </w:r>
      <w:r w:rsidR="005D5964">
        <w:rPr>
          <w:rFonts w:ascii="宋体" w:eastAsia="宋体" w:hAnsi="宋体" w:cs="宋体" w:hint="eastAsia"/>
          <w:sz w:val="32"/>
          <w:szCs w:val="32"/>
        </w:rPr>
        <w:t>计划</w:t>
      </w:r>
      <w:r>
        <w:rPr>
          <w:rFonts w:ascii="仿宋_GB2312" w:eastAsia="仿宋_GB2312" w:hint="eastAsia"/>
          <w:sz w:val="32"/>
          <w:szCs w:val="32"/>
        </w:rPr>
        <w:t>等，并填写意识形态工作责任制落实情况自查报告表。</w:t>
      </w:r>
    </w:p>
    <w:p w14:paraId="617F088A" w14:textId="77777777" w:rsidR="003D1781" w:rsidRDefault="007A13A6" w:rsidP="005D5964">
      <w:pPr>
        <w:numPr>
          <w:ilvl w:val="0"/>
          <w:numId w:val="1"/>
        </w:numPr>
        <w:spacing w:line="600" w:lineRule="exact"/>
        <w:ind w:firstLineChars="221" w:firstLine="708"/>
        <w:rPr>
          <w:rFonts w:ascii="仿宋_GB2312" w:eastAsia="仿宋_GB2312"/>
          <w:b/>
          <w:bCs/>
          <w:sz w:val="32"/>
          <w:szCs w:val="32"/>
        </w:rPr>
      </w:pPr>
      <w:r>
        <w:rPr>
          <w:rFonts w:ascii="仿宋_GB2312" w:eastAsia="仿宋_GB2312" w:hint="eastAsia"/>
          <w:b/>
          <w:bCs/>
          <w:sz w:val="32"/>
          <w:szCs w:val="32"/>
        </w:rPr>
        <w:t>报送要求</w:t>
      </w:r>
    </w:p>
    <w:p w14:paraId="61777571" w14:textId="3A5DD67E" w:rsidR="003D1781" w:rsidRPr="00B04E1E" w:rsidRDefault="007A13A6" w:rsidP="00B04E1E">
      <w:pPr>
        <w:widowControl/>
        <w:spacing w:line="600" w:lineRule="exact"/>
        <w:jc w:val="left"/>
        <w:rPr>
          <w:rFonts w:ascii="仿宋_GB2312" w:eastAsia="仿宋_GB2312"/>
          <w:sz w:val="32"/>
          <w:szCs w:val="32"/>
        </w:rPr>
      </w:pPr>
      <w:r>
        <w:rPr>
          <w:rFonts w:ascii="仿宋_GB2312" w:eastAsia="仿宋_GB2312" w:hint="eastAsia"/>
          <w:sz w:val="32"/>
          <w:szCs w:val="32"/>
        </w:rPr>
        <w:t xml:space="preserve">    </w:t>
      </w:r>
      <w:r w:rsidRPr="00B04E1E">
        <w:rPr>
          <w:rFonts w:ascii="仿宋_GB2312" w:eastAsia="仿宋_GB2312"/>
          <w:sz w:val="32"/>
          <w:szCs w:val="32"/>
        </w:rPr>
        <w:t>请各</w:t>
      </w:r>
      <w:r w:rsidRPr="00B04E1E">
        <w:rPr>
          <w:rFonts w:ascii="仿宋_GB2312" w:eastAsia="仿宋_GB2312" w:hint="eastAsia"/>
          <w:sz w:val="32"/>
          <w:szCs w:val="32"/>
        </w:rPr>
        <w:t>责任主体单位</w:t>
      </w:r>
      <w:r w:rsidRPr="00B04E1E">
        <w:rPr>
          <w:rFonts w:ascii="仿宋_GB2312" w:eastAsia="仿宋_GB2312"/>
          <w:sz w:val="32"/>
          <w:szCs w:val="32"/>
        </w:rPr>
        <w:t>将上述书面报告加盖公章后于20</w:t>
      </w:r>
      <w:r w:rsidR="00DC0AED" w:rsidRPr="00B04E1E">
        <w:rPr>
          <w:rFonts w:ascii="仿宋_GB2312" w:eastAsia="仿宋_GB2312"/>
          <w:sz w:val="32"/>
          <w:szCs w:val="32"/>
        </w:rPr>
        <w:t>22</w:t>
      </w:r>
      <w:r w:rsidRPr="00B04E1E">
        <w:rPr>
          <w:rFonts w:ascii="仿宋_GB2312" w:eastAsia="仿宋_GB2312"/>
          <w:sz w:val="32"/>
          <w:szCs w:val="32"/>
        </w:rPr>
        <w:t>年</w:t>
      </w:r>
      <w:r w:rsidR="00DC0AED" w:rsidRPr="00B04E1E">
        <w:rPr>
          <w:rFonts w:ascii="仿宋_GB2312" w:eastAsia="仿宋_GB2312"/>
          <w:sz w:val="32"/>
          <w:szCs w:val="32"/>
        </w:rPr>
        <w:t>6</w:t>
      </w:r>
      <w:r w:rsidRPr="00B04E1E">
        <w:rPr>
          <w:rFonts w:ascii="仿宋_GB2312" w:eastAsia="仿宋_GB2312"/>
          <w:sz w:val="32"/>
          <w:szCs w:val="32"/>
        </w:rPr>
        <w:t>月</w:t>
      </w:r>
      <w:r w:rsidR="00DC0AED" w:rsidRPr="00B04E1E">
        <w:rPr>
          <w:rFonts w:ascii="仿宋_GB2312" w:eastAsia="仿宋_GB2312"/>
          <w:sz w:val="32"/>
          <w:szCs w:val="32"/>
        </w:rPr>
        <w:t>25</w:t>
      </w:r>
      <w:r w:rsidRPr="00B04E1E">
        <w:rPr>
          <w:rFonts w:ascii="仿宋_GB2312" w:eastAsia="仿宋_GB2312"/>
          <w:sz w:val="32"/>
          <w:szCs w:val="32"/>
        </w:rPr>
        <w:t>日前，</w:t>
      </w:r>
      <w:r w:rsidRPr="00B04E1E">
        <w:rPr>
          <w:rFonts w:ascii="仿宋_GB2312" w:eastAsia="仿宋_GB2312" w:hint="eastAsia"/>
          <w:sz w:val="32"/>
          <w:szCs w:val="32"/>
        </w:rPr>
        <w:t>安排</w:t>
      </w:r>
      <w:r w:rsidRPr="00B04E1E">
        <w:rPr>
          <w:rFonts w:ascii="仿宋_GB2312" w:eastAsia="仿宋_GB2312"/>
          <w:sz w:val="32"/>
          <w:szCs w:val="32"/>
        </w:rPr>
        <w:t>专人报送</w:t>
      </w:r>
      <w:proofErr w:type="gramStart"/>
      <w:r w:rsidRPr="00B04E1E">
        <w:rPr>
          <w:rFonts w:ascii="仿宋_GB2312" w:eastAsia="仿宋_GB2312"/>
          <w:sz w:val="32"/>
          <w:szCs w:val="32"/>
        </w:rPr>
        <w:t>至</w:t>
      </w:r>
      <w:r w:rsidRPr="00B04E1E">
        <w:rPr>
          <w:rFonts w:ascii="仿宋_GB2312" w:eastAsia="仿宋_GB2312" w:hint="eastAsia"/>
          <w:sz w:val="32"/>
          <w:szCs w:val="32"/>
        </w:rPr>
        <w:t>党委</w:t>
      </w:r>
      <w:proofErr w:type="gramEnd"/>
      <w:r w:rsidRPr="00B04E1E">
        <w:rPr>
          <w:rFonts w:ascii="仿宋_GB2312" w:eastAsia="仿宋_GB2312" w:hint="eastAsia"/>
          <w:sz w:val="32"/>
          <w:szCs w:val="32"/>
        </w:rPr>
        <w:t>宣传部，电子稿一并报送。</w:t>
      </w:r>
      <w:r w:rsidRPr="00B04E1E">
        <w:rPr>
          <w:rFonts w:ascii="仿宋_GB2312" w:eastAsia="仿宋_GB2312"/>
          <w:sz w:val="32"/>
          <w:szCs w:val="32"/>
        </w:rPr>
        <w:t xml:space="preserve"> </w:t>
      </w:r>
    </w:p>
    <w:p w14:paraId="3EE14BB0" w14:textId="7B08C5DE" w:rsidR="003D1781" w:rsidRPr="00B04E1E" w:rsidRDefault="007A13A6" w:rsidP="00B04E1E">
      <w:pPr>
        <w:widowControl/>
        <w:spacing w:line="600" w:lineRule="exact"/>
        <w:ind w:firstLineChars="200" w:firstLine="640"/>
        <w:jc w:val="left"/>
        <w:rPr>
          <w:rFonts w:ascii="仿宋_GB2312" w:eastAsia="仿宋_GB2312"/>
          <w:sz w:val="32"/>
          <w:szCs w:val="32"/>
        </w:rPr>
      </w:pPr>
      <w:r w:rsidRPr="00B04E1E">
        <w:rPr>
          <w:rFonts w:ascii="仿宋_GB2312" w:eastAsia="仿宋_GB2312"/>
          <w:sz w:val="32"/>
          <w:szCs w:val="32"/>
        </w:rPr>
        <w:t>联系人及联系电话：</w:t>
      </w:r>
      <w:r w:rsidR="00DC0AED" w:rsidRPr="00B04E1E">
        <w:rPr>
          <w:rFonts w:ascii="仿宋_GB2312" w:eastAsia="仿宋_GB2312" w:hint="eastAsia"/>
          <w:sz w:val="32"/>
          <w:szCs w:val="32"/>
        </w:rPr>
        <w:t>袁洪博</w:t>
      </w:r>
      <w:r w:rsidRPr="00B04E1E">
        <w:rPr>
          <w:rFonts w:ascii="仿宋_GB2312" w:eastAsia="仿宋_GB2312" w:hint="eastAsia"/>
          <w:sz w:val="32"/>
          <w:szCs w:val="32"/>
        </w:rPr>
        <w:t>58028</w:t>
      </w:r>
      <w:r w:rsidRPr="00B04E1E">
        <w:rPr>
          <w:rFonts w:ascii="仿宋_GB2312" w:eastAsia="仿宋_GB2312"/>
          <w:sz w:val="32"/>
          <w:szCs w:val="32"/>
        </w:rPr>
        <w:t>；</w:t>
      </w:r>
      <w:r w:rsidRPr="00B04E1E">
        <w:rPr>
          <w:rFonts w:ascii="仿宋_GB2312" w:eastAsia="仿宋_GB2312" w:hint="eastAsia"/>
          <w:sz w:val="32"/>
          <w:szCs w:val="32"/>
        </w:rPr>
        <w:t>杜丙辰58027</w:t>
      </w:r>
      <w:r w:rsidRPr="00B04E1E">
        <w:rPr>
          <w:rFonts w:ascii="仿宋_GB2312" w:eastAsia="仿宋_GB2312"/>
          <w:sz w:val="32"/>
          <w:szCs w:val="32"/>
        </w:rPr>
        <w:t>。</w:t>
      </w:r>
    </w:p>
    <w:p w14:paraId="64217E65" w14:textId="1A9BDE05" w:rsidR="003D1781" w:rsidRPr="00B04E1E" w:rsidRDefault="007A13A6" w:rsidP="00B04E1E">
      <w:pPr>
        <w:widowControl/>
        <w:spacing w:line="600" w:lineRule="exact"/>
        <w:ind w:firstLineChars="200" w:firstLine="640"/>
        <w:jc w:val="lef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800" behindDoc="0" locked="0" layoutInCell="1" allowOverlap="1" wp14:anchorId="60F09C8C" wp14:editId="1591F6EE">
            <wp:simplePos x="0" y="0"/>
            <wp:positionH relativeFrom="column">
              <wp:posOffset>2763520</wp:posOffset>
            </wp:positionH>
            <wp:positionV relativeFrom="paragraph">
              <wp:posOffset>10795</wp:posOffset>
            </wp:positionV>
            <wp:extent cx="2047875" cy="20510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2051050"/>
                    </a:xfrm>
                    <a:prstGeom prst="rect">
                      <a:avLst/>
                    </a:prstGeom>
                  </pic:spPr>
                </pic:pic>
              </a:graphicData>
            </a:graphic>
          </wp:anchor>
        </w:drawing>
      </w:r>
    </w:p>
    <w:p w14:paraId="73FAD243" w14:textId="77777777" w:rsidR="003D1781" w:rsidRPr="00B04E1E" w:rsidRDefault="003D1781" w:rsidP="00B04E1E">
      <w:pPr>
        <w:widowControl/>
        <w:spacing w:line="600" w:lineRule="exact"/>
        <w:ind w:firstLineChars="200" w:firstLine="640"/>
        <w:jc w:val="left"/>
        <w:rPr>
          <w:rFonts w:ascii="仿宋_GB2312" w:eastAsia="仿宋_GB2312"/>
          <w:sz w:val="32"/>
          <w:szCs w:val="32"/>
        </w:rPr>
      </w:pPr>
    </w:p>
    <w:p w14:paraId="48908EB2" w14:textId="691D3308" w:rsidR="003D1781" w:rsidRPr="00B04E1E" w:rsidRDefault="007A13A6" w:rsidP="00B04E1E">
      <w:pPr>
        <w:widowControl/>
        <w:spacing w:line="600" w:lineRule="exact"/>
        <w:ind w:firstLineChars="200" w:firstLine="640"/>
        <w:jc w:val="left"/>
        <w:rPr>
          <w:rFonts w:ascii="仿宋_GB2312" w:eastAsia="仿宋_GB2312"/>
          <w:sz w:val="32"/>
          <w:szCs w:val="32"/>
        </w:rPr>
      </w:pPr>
      <w:r w:rsidRPr="00B04E1E">
        <w:rPr>
          <w:rFonts w:ascii="仿宋_GB2312" w:eastAsia="仿宋_GB2312" w:hint="eastAsia"/>
          <w:sz w:val="32"/>
          <w:szCs w:val="32"/>
        </w:rPr>
        <w:t xml:space="preserve">                           党委宣传部</w:t>
      </w:r>
    </w:p>
    <w:p w14:paraId="41967F83" w14:textId="7391E41F" w:rsidR="003D1781" w:rsidRPr="007A13A6" w:rsidRDefault="007A13A6" w:rsidP="007A13A6">
      <w:pPr>
        <w:widowControl/>
        <w:spacing w:line="600" w:lineRule="exact"/>
        <w:ind w:firstLineChars="200" w:firstLine="640"/>
        <w:jc w:val="left"/>
        <w:rPr>
          <w:rFonts w:ascii="仿宋_GB2312" w:eastAsia="仿宋_GB2312"/>
          <w:sz w:val="32"/>
          <w:szCs w:val="32"/>
        </w:rPr>
      </w:pPr>
      <w:r w:rsidRPr="00B04E1E">
        <w:rPr>
          <w:rFonts w:ascii="仿宋_GB2312" w:eastAsia="仿宋_GB2312" w:hint="eastAsia"/>
          <w:sz w:val="32"/>
          <w:szCs w:val="32"/>
        </w:rPr>
        <w:t xml:space="preserve">                         20</w:t>
      </w:r>
      <w:r w:rsidR="00DC0AED" w:rsidRPr="00B04E1E">
        <w:rPr>
          <w:rFonts w:ascii="仿宋_GB2312" w:eastAsia="仿宋_GB2312"/>
          <w:sz w:val="32"/>
          <w:szCs w:val="32"/>
        </w:rPr>
        <w:t>22</w:t>
      </w:r>
      <w:r w:rsidRPr="00B04E1E">
        <w:rPr>
          <w:rFonts w:ascii="仿宋_GB2312" w:eastAsia="仿宋_GB2312" w:hint="eastAsia"/>
          <w:sz w:val="32"/>
          <w:szCs w:val="32"/>
        </w:rPr>
        <w:t>年6月</w:t>
      </w:r>
      <w:r w:rsidR="00DC0AED" w:rsidRPr="00B04E1E">
        <w:rPr>
          <w:rFonts w:ascii="仿宋_GB2312" w:eastAsia="仿宋_GB2312"/>
          <w:sz w:val="32"/>
          <w:szCs w:val="32"/>
        </w:rPr>
        <w:t>16</w:t>
      </w:r>
      <w:r w:rsidRPr="00B04E1E">
        <w:rPr>
          <w:rFonts w:ascii="仿宋_GB2312" w:eastAsia="仿宋_GB2312" w:hint="eastAsia"/>
          <w:sz w:val="32"/>
          <w:szCs w:val="32"/>
        </w:rPr>
        <w:t>日</w:t>
      </w:r>
    </w:p>
    <w:sectPr w:rsidR="003D1781" w:rsidRPr="007A13A6" w:rsidSect="00B04E1E">
      <w:pgSz w:w="11906" w:h="16838"/>
      <w:pgMar w:top="2098" w:right="1474" w:bottom="192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鼎小标宋简">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embedRegular r:id="rId1" w:subsetted="1" w:fontKey="{A7D3B876-29C1-4FFB-B747-3F7B3B4E93C6}"/>
    <w:embedBold r:id="rId2" w:subsetted="1" w:fontKey="{2EA16F1F-74E5-46C6-88FF-5BC6C3819F68}"/>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A8B97"/>
    <w:multiLevelType w:val="singleLevel"/>
    <w:tmpl w:val="5EDA8B9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626D1"/>
    <w:rsid w:val="003D1781"/>
    <w:rsid w:val="005D5964"/>
    <w:rsid w:val="0065598E"/>
    <w:rsid w:val="007A13A6"/>
    <w:rsid w:val="00884CA5"/>
    <w:rsid w:val="00B04E1E"/>
    <w:rsid w:val="00B53DCC"/>
    <w:rsid w:val="00DC0AED"/>
    <w:rsid w:val="38A77CCA"/>
    <w:rsid w:val="4DC626D1"/>
    <w:rsid w:val="63165C0C"/>
    <w:rsid w:val="78F3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B04E1E"/>
    <w:pPr>
      <w:keepNext/>
      <w:keepLines/>
      <w:adjustRightInd w:val="0"/>
      <w:jc w:val="distribute"/>
      <w:outlineLvl w:val="0"/>
    </w:pPr>
    <w:rPr>
      <w:rFonts w:eastAsia="文鼎小标宋简"/>
      <w:b/>
      <w:color w:val="FF0000"/>
      <w:kern w:val="44"/>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rPr>
      <w:rFonts w:ascii="仿宋" w:eastAsia="仿宋" w:hAnsi="仿宋" w:cs="仿宋"/>
      <w:sz w:val="22"/>
      <w:szCs w:val="22"/>
      <w:lang w:val="zh-CN" w:bidi="zh-CN"/>
    </w:rPr>
  </w:style>
  <w:style w:type="character" w:customStyle="1" w:styleId="1Char">
    <w:name w:val="标题 1 Char"/>
    <w:basedOn w:val="a0"/>
    <w:link w:val="1"/>
    <w:rsid w:val="00B04E1E"/>
    <w:rPr>
      <w:rFonts w:asciiTheme="minorHAnsi" w:eastAsia="文鼎小标宋简" w:hAnsiTheme="minorHAnsi" w:cstheme="minorBidi"/>
      <w:b/>
      <w:color w:val="FF0000"/>
      <w:kern w:val="44"/>
      <w:sz w:val="72"/>
      <w:szCs w:val="24"/>
    </w:rPr>
  </w:style>
  <w:style w:type="paragraph" w:customStyle="1" w:styleId="a3">
    <w:name w:val="秘密紧急"/>
    <w:basedOn w:val="a"/>
    <w:qFormat/>
    <w:rsid w:val="00B04E1E"/>
    <w:pPr>
      <w:jc w:val="right"/>
    </w:pPr>
    <w:rPr>
      <w:rFonts w:ascii="黑体" w:eastAsia="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B04E1E"/>
    <w:pPr>
      <w:keepNext/>
      <w:keepLines/>
      <w:adjustRightInd w:val="0"/>
      <w:jc w:val="distribute"/>
      <w:outlineLvl w:val="0"/>
    </w:pPr>
    <w:rPr>
      <w:rFonts w:eastAsia="文鼎小标宋简"/>
      <w:b/>
      <w:color w:val="FF0000"/>
      <w:kern w:val="44"/>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rPr>
      <w:rFonts w:ascii="仿宋" w:eastAsia="仿宋" w:hAnsi="仿宋" w:cs="仿宋"/>
      <w:sz w:val="22"/>
      <w:szCs w:val="22"/>
      <w:lang w:val="zh-CN" w:bidi="zh-CN"/>
    </w:rPr>
  </w:style>
  <w:style w:type="character" w:customStyle="1" w:styleId="1Char">
    <w:name w:val="标题 1 Char"/>
    <w:basedOn w:val="a0"/>
    <w:link w:val="1"/>
    <w:rsid w:val="00B04E1E"/>
    <w:rPr>
      <w:rFonts w:asciiTheme="minorHAnsi" w:eastAsia="文鼎小标宋简" w:hAnsiTheme="minorHAnsi" w:cstheme="minorBidi"/>
      <w:b/>
      <w:color w:val="FF0000"/>
      <w:kern w:val="44"/>
      <w:sz w:val="72"/>
      <w:szCs w:val="24"/>
    </w:rPr>
  </w:style>
  <w:style w:type="paragraph" w:customStyle="1" w:styleId="a3">
    <w:name w:val="秘密紧急"/>
    <w:basedOn w:val="a"/>
    <w:qFormat/>
    <w:rsid w:val="00B04E1E"/>
    <w:pPr>
      <w:jc w:val="right"/>
    </w:pPr>
    <w:rPr>
      <w:rFonts w:ascii="黑体"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大好河山</dc:creator>
  <cp:lastModifiedBy>admin</cp:lastModifiedBy>
  <cp:revision>4</cp:revision>
  <dcterms:created xsi:type="dcterms:W3CDTF">2022-06-16T07:46:00Z</dcterms:created>
  <dcterms:modified xsi:type="dcterms:W3CDTF">2022-06-17T00:30:00Z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