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709"/>
        <w:gridCol w:w="6521"/>
        <w:gridCol w:w="1134"/>
        <w:gridCol w:w="1382"/>
      </w:tblGrid>
      <w:tr w:rsidR="006301A1" w:rsidRPr="006301A1" w:rsidTr="006301A1">
        <w:trPr>
          <w:trHeight w:val="540"/>
        </w:trPr>
        <w:tc>
          <w:tcPr>
            <w:tcW w:w="9746" w:type="dxa"/>
            <w:gridSpan w:val="4"/>
            <w:tcBorders>
              <w:top w:val="nil"/>
              <w:left w:val="nil"/>
              <w:right w:val="nil"/>
            </w:tcBorders>
            <w:noWrap/>
            <w:hideMark/>
          </w:tcPr>
          <w:p w:rsidR="006301A1" w:rsidRPr="006301A1" w:rsidRDefault="006301A1" w:rsidP="006301A1">
            <w:pPr>
              <w:spacing w:beforeLines="50" w:before="156" w:afterLines="50" w:after="156"/>
              <w:jc w:val="center"/>
              <w:rPr>
                <w:rFonts w:ascii="宋体" w:eastAsia="宋体" w:hAnsi="宋体"/>
                <w:b/>
                <w:bCs/>
                <w:sz w:val="36"/>
                <w:szCs w:val="36"/>
              </w:rPr>
            </w:pPr>
            <w:bookmarkStart w:id="0" w:name="_GoBack"/>
            <w:r w:rsidRPr="006301A1">
              <w:rPr>
                <w:rFonts w:ascii="宋体" w:eastAsia="宋体" w:hAnsi="宋体" w:hint="eastAsia"/>
                <w:b/>
                <w:bCs/>
                <w:sz w:val="36"/>
                <w:szCs w:val="36"/>
              </w:rPr>
              <w:t>2019年度开封市哲学社会科学规划调研课题结项一览表</w:t>
            </w:r>
            <w:bookmarkEnd w:id="0"/>
          </w:p>
        </w:tc>
      </w:tr>
      <w:tr w:rsidR="006301A1" w:rsidRPr="006301A1" w:rsidTr="00436C7A">
        <w:trPr>
          <w:trHeight w:val="375"/>
        </w:trPr>
        <w:tc>
          <w:tcPr>
            <w:tcW w:w="709" w:type="dxa"/>
            <w:noWrap/>
            <w:vAlign w:val="center"/>
            <w:hideMark/>
          </w:tcPr>
          <w:p w:rsidR="006301A1" w:rsidRPr="006301A1" w:rsidRDefault="006301A1" w:rsidP="006301A1">
            <w:pPr>
              <w:jc w:val="center"/>
              <w:rPr>
                <w:rFonts w:ascii="宋体" w:eastAsia="宋体" w:hAnsi="宋体" w:hint="eastAsia"/>
                <w:b/>
                <w:bCs/>
                <w:sz w:val="24"/>
                <w:szCs w:val="24"/>
              </w:rPr>
            </w:pPr>
            <w:r w:rsidRPr="006301A1">
              <w:rPr>
                <w:rFonts w:ascii="宋体" w:eastAsia="宋体" w:hAnsi="宋体" w:hint="eastAsia"/>
                <w:b/>
                <w:bCs/>
                <w:sz w:val="24"/>
                <w:szCs w:val="24"/>
              </w:rPr>
              <w:t>序号</w:t>
            </w:r>
          </w:p>
        </w:tc>
        <w:tc>
          <w:tcPr>
            <w:tcW w:w="6521" w:type="dxa"/>
            <w:noWrap/>
            <w:vAlign w:val="center"/>
            <w:hideMark/>
          </w:tcPr>
          <w:p w:rsidR="006301A1" w:rsidRPr="006301A1" w:rsidRDefault="006301A1" w:rsidP="006301A1">
            <w:pPr>
              <w:jc w:val="center"/>
              <w:rPr>
                <w:rFonts w:ascii="宋体" w:eastAsia="宋体" w:hAnsi="宋体" w:hint="eastAsia"/>
                <w:b/>
                <w:bCs/>
                <w:sz w:val="24"/>
                <w:szCs w:val="24"/>
              </w:rPr>
            </w:pPr>
            <w:r w:rsidRPr="006301A1">
              <w:rPr>
                <w:rFonts w:ascii="宋体" w:eastAsia="宋体" w:hAnsi="宋体" w:hint="eastAsia"/>
                <w:b/>
                <w:bCs/>
                <w:sz w:val="24"/>
                <w:szCs w:val="24"/>
              </w:rPr>
              <w:t>课题名称</w:t>
            </w:r>
          </w:p>
        </w:tc>
        <w:tc>
          <w:tcPr>
            <w:tcW w:w="1134" w:type="dxa"/>
            <w:noWrap/>
            <w:vAlign w:val="center"/>
            <w:hideMark/>
          </w:tcPr>
          <w:p w:rsidR="006301A1" w:rsidRPr="006301A1" w:rsidRDefault="006301A1" w:rsidP="006301A1">
            <w:pPr>
              <w:jc w:val="center"/>
              <w:rPr>
                <w:rFonts w:ascii="宋体" w:eastAsia="宋体" w:hAnsi="宋体" w:hint="eastAsia"/>
                <w:b/>
                <w:bCs/>
                <w:sz w:val="24"/>
                <w:szCs w:val="24"/>
              </w:rPr>
            </w:pPr>
            <w:r w:rsidRPr="006301A1">
              <w:rPr>
                <w:rFonts w:ascii="宋体" w:eastAsia="宋体" w:hAnsi="宋体" w:hint="eastAsia"/>
                <w:b/>
                <w:bCs/>
                <w:sz w:val="24"/>
                <w:szCs w:val="24"/>
              </w:rPr>
              <w:t>主持人</w:t>
            </w:r>
          </w:p>
        </w:tc>
        <w:tc>
          <w:tcPr>
            <w:tcW w:w="1382" w:type="dxa"/>
            <w:noWrap/>
            <w:vAlign w:val="center"/>
            <w:hideMark/>
          </w:tcPr>
          <w:p w:rsidR="006301A1" w:rsidRPr="006301A1" w:rsidRDefault="006301A1" w:rsidP="006301A1">
            <w:pPr>
              <w:jc w:val="center"/>
              <w:rPr>
                <w:rFonts w:ascii="宋体" w:eastAsia="宋体" w:hAnsi="宋体" w:hint="eastAsia"/>
                <w:b/>
                <w:bCs/>
                <w:sz w:val="24"/>
                <w:szCs w:val="24"/>
              </w:rPr>
            </w:pPr>
            <w:r w:rsidRPr="006301A1">
              <w:rPr>
                <w:rFonts w:ascii="宋体" w:eastAsia="宋体" w:hAnsi="宋体" w:hint="eastAsia"/>
                <w:b/>
                <w:bCs/>
                <w:sz w:val="24"/>
                <w:szCs w:val="24"/>
              </w:rPr>
              <w:t>评审结果</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开封历史名人资源调查及应用研究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樊建科</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基于智慧水利的开封市水生态健康评价体系研究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韩晓育</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《东京梦华录》与开封宋文化融合研究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胡艳娜</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开封市农民养老问题现状及解决路径选择</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李良玉</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开封市人口老龄化时空演变与多元养老模式研究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刘剑锋</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文化“走出去”背景下开封红色旅游景点外宣资料的英译研究</w:t>
            </w:r>
          </w:p>
        </w:tc>
        <w:tc>
          <w:tcPr>
            <w:tcW w:w="1134"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卢俊青</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把准开封产业主攻方向做大“4+3+3”产业集群的策略研究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任青丝</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基于大数据的开封市教育资源均衡配置研究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王双美</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开封传统饮食文化产业化转化和创新性发展研究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王振伟</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关于开封交通建设问题研究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吴丙权</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以基层党建高质量推动引领社会基层治理创新研究—以开封市社会基层治理现状为例</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徐帅</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基于宋文化特色的开封城市公共信息导向系统设计研究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鄢彬彬</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基于“双高”校建设的高职文化自信培育研究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姚芬</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发挥地方高职院校优势推动开封众创空间建设</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张辉</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“一带一路”倡议下开封市会展旅游创新发展的对策研究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张宾宾</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乡村振兴战略背景下开封市旅游精准扶贫的长效机制研究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周菲菲</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结项一等奖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发挥基层党建的引领作用 推进高校意识形态工作实效性研究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白霞</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大学英语“课程思政”的实施途径探究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曹睿</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河南现代农业经营体系建设研究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陈莉</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20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推进开封经济结构战略性调整对策研究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陈俊丽</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21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开封菊花应用的现状调查及构建特色菊花产业的问题研究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崔鹏</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22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东、中、西部地区技术创新的就业效应实证研究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单樱子</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23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扩招100万背景下新时代高职大学生核心能力培养机制研究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党争</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24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开封市玉米秸秆利用现状调查及深度开发利用建议与前景分析</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方瑞娜</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25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基于校园文化建设的大学生创新素质培养研究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耿风</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26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促进生态文明建设的政府公共管理研究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侯冬梅</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27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大学生信息化素养培育研究——以开封市高校为例</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靳静</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28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基于SWOT分析下内陆地区发展开放型经济研究——以河南省开封市为例</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孔维琼</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29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网络新媒体对高校声乐教育的影响研究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李冰</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30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基于循环经济的开封生态农产品网络营销策略研究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李静</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31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新媒体背景下大学生思想政治教育创新研究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李瑞娟</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32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中国传统文化元素在现代装饰艺术设计中的应用研究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李思荟</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33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跨境电商生态系统建设研究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李予东</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lastRenderedPageBreak/>
              <w:t>34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新时代中国特色社会主义文化自信研究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鲁红</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35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乡村振兴存在的突出问题及对策</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孟卫兵</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36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乡土再造，乡村振兴的实践与探索——基于开封市“1+6”农村综合体的典型调查</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孟宪金</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37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新媒体时代网络文化对当代大学生生活方式的影响研究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倪磊</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38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“互联网+”对人们生活方式和健康影响研究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倪凤琨</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39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基于统计学分析的“互联网+”对人们生活方式与健康的影响研究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聂大勇</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40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开封市优秀传统文化的创造性转化及创新性发展问题研究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乔新杰</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41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社会主义核心价值观融入大学生日常生活研究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沈冰</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42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开封市旅游扶贫发展现状与对策研究—以休闲生态旅游为例</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宋莎莎</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43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基于实证研究的《大学生心理健康教育》课程改革探索</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王超</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44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教育视阈下的开封地区区域经济差异研究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王爱琴</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45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基于生态文明思想和历史水系演变的开封生态水系建设研究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王宏涛</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46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新形势下高职分科英语教学模式探索</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王金凤</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47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互联网+在乡村田园综合体规划中的应用研究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徐永红</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48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精准扶贫视角下开封市农村小额信贷创新发展研究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杨宁</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49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高职学生媒介素养培育研究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杨丽丽</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50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新媒体时代高职院校大学生媒介素养现状与提升路径研究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张满</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51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加快开封电商高技能人才回流的对策研究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张歌凌</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52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开封市民营企业家培育机制研究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赵竟</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53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开封普惠金融发展现状及路径研究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赵慧娟</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54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高职院校毕业生就业观研究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赵怡薇</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55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多模态教学在黄河水院对外汉语口语教学中的实证研究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郑瑾</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56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文化创意背景下河南高职创意人才培养模式研究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周瑶</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57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开封城区非机动车交通行为研究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朱益兵</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结项二等奖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58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开封市精准扶贫的成效评估与长效机制研究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程格格</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59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智慧教育背景下开封市高校师生信息化素养现状调查及提高策略研究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崔虹</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60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政产学研用创新模式研究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崔嵩</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61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基于政策工具的河南省双创教育政策量化研究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丁云霞</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62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以班级为单位培养工匠精神研究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杜丙辰</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63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开封市智慧水务建设与管理的问题及对策研究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耿悦</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64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自媒体环境下高职院校学生党建网络载体建设研究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管欣</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65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生态文明建设背景下食品检验人员的培养模式研究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郭娟</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66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GIS+BIM在开封古建文物保护管理中的应用研究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郭玉珍</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67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全民消费升级背景下开封旅游产业结构优化发展研究-基于供给侧结构性改革视角</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韩欢乐</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68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手机APP在大学英语自主学习中的应用分析—以百词斩为例</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胡宇涵</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69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促进开封民营企业高质量发展问题研究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胡玉玲</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lastRenderedPageBreak/>
              <w:t>70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高校师德建设存在问题及对策研究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黄海燕</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71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习近平新时代中国特色社会主义引领高校学生社团发展的研究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蒋晓絮</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72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高校院系党组织发挥政治核心作用机制研究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焦东良</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73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“产教融合”背景下职业教育毕业生评价标准探讨</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靳玉娟</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74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加快经济转型发展，探索生态优先的绿色发展新路</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李孝坤</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75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新时代高校思想政治教育队伍建设——基于新媒体发展的研究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刘娟</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76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基于“新钻石模型”的开封市文化旅游产业竞争力研究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刘梦丽</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77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开封市“互联网+物流”发展现状及对策研究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刘晓静</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78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开封市生鲜农产品冷链物流配送发展对策研究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龙瑞红</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79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基于元认知策略的二语听力教学研究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卢聚伦</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80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大数据背景下高职院校大学生信息素养的调查研究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秦净净</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81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开封黄河游览区滩涂地利用及旅游生态环境保护研究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尚晴</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82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政产学研用五位一体创新模式研究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申森</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83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挖掘五代十国文化，促进开封旅游创新发展</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施小明</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84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“一带一路”背景下外宣读物的生态翻译与河南自贸区建设研究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宋丽</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85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新媒体对大学生文化自信培育的影响及对策研究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王瑶</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86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新时代推动开封经济高质量发展的路径和着力点</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王辉</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87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创新发展视角下开封市优秀传统文化价值及应用研究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王启</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88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新时代培育大学生中国特色文化自信研究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王崇景</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89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新时代创新高校党建育人的有效性研究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王振强</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90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教育生态学视阈下高职高专英语教师的素质发展探析</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吴倩倩</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91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3D打印技术在开封文化旅游产业中的应用研究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徐翔民</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92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新时代青年价值观培育机制研究——基于高校社会主义共青团建设视角</w:t>
            </w:r>
          </w:p>
        </w:tc>
        <w:tc>
          <w:tcPr>
            <w:tcW w:w="1134"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袁洪博</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93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电子商务平台外卖食品安全法律问题研究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张宏祥</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94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北宋市井文化对当代宋韵开封建设的影响</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张晶晶</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95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互联网+创新创业与高职专业教育融合路径研究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张豫徽</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96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休闲视角下开封夜市旅游现状分析和研究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周瑞雪</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97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建设国际文化旅游名城背景下，开封市电动汽车充电站合作运营模式设计及投资决策研究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周晓峰</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结项三等奖</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98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大数据高校管理中的数据运行与信息安全研究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曹永娣</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99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新媒体环境下社会主义核心价值观传播机制研究_</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曹玉华</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100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老龄社会视域下的适老化景观设计研究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陈豫</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101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“一带一路”战略下开封“宋文化”的发展与传播研究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邓桦</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102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信息时代赋能非物质文化遗产的传承创新</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邓亚菲</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103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新时代“开封职业教育更加出彩”的内涵与实现路径研究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冯涛</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104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不忘初心融入思想政治理论课教学探微</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高维峰</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105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“立德树人”视角下高职院校 职业发展与就业指导课程改革研究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龚向哲</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lastRenderedPageBreak/>
              <w:t>106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基于“走出去”战略的开封国际化人才培养模式研究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顾哲</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107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以习近平高等教育思想指导高职学校人才培养工作任务与目标建设</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郭豪杰</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108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历史文化名城开封的保护和发展研究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侯静</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109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开封市祥符区农村青年创业问题研究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雷曼</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110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基于中国特色“产出导向法”的英语教学理论创新研究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李名亚</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111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网络空间治理与党对意识形态工作领导权研究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梁志敏</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112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全面从严治党背景下高校党的组织员队伍建设路径研究——以开封地区高校为例</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逯祥渠</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113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PPP项目政府购买社会审计服务的风险管控研究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马菲菲</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114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社会心理服务问题研究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马晓慧</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115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基于弘扬传统文化视角下的扶志——扶贫工作思路研究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毛丽</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116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实施科技创新 助推开封文化旅游品牌建设研究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申荷珺</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117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低碳经济背景下开封市产业结构调整对策研究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申欣欣</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118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创新驱动提升开封市新型城镇化质量路径研究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舒  莎</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119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网络文化下新时代青年价值观的影响研究—以开封高职学生为例</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孙娟娟</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120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高职院校商务英语教师专业发展研究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孙淑慧</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121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开封市粮食主产区农田土壤重金属现状调查</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孙晓艳</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122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基于教育生态视域的高职英语生态课堂研究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王敏</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123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乡村振兴战略背景下河南新型职业农民培育保障体系研究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王宁</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124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开封市高职院校公共英语教学中移动终端的应用研究—以黄河水利职业技术学院为例</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王享</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125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关于开封宋都古城保护与建设的问题研究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王惠珠</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126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开封宋文化中“包公文化”的传承与弘扬</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王忠伟</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127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政产学研用创新模式研究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卫宗超</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128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网络空间治理与党对意识形态工作领导权研究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武琳琳</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129</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新形势下微网络载体在高校思想政治教育中的应用研究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武香利</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130</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构建基于大学生心理记忆特点的具有中国特色英语教学理论创新研究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徐锐</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131</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开封视野下宋文化的创意家居陈设品设计研究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杨桦</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132</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朱仙镇历史文化建筑开发与保护研究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杨利国</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133</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非物质文化遗产视角下朱仙镇木板年画的传承与发展研究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杨雪吟</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134</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多元融合的课程体系对大学生核心素养培育研究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张慧宁</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135</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特高校内涵体系中档案信息化管理模块构建研究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张品品</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136</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挖掘战国元素，增强开封旅游文化内涵</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张斯琪</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137</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基于Theil模型的河南省农村经济发展差异性实证评价研究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张晓丹</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r w:rsidR="006301A1" w:rsidRPr="006301A1" w:rsidTr="00436C7A">
        <w:trPr>
          <w:trHeight w:val="375"/>
        </w:trPr>
        <w:tc>
          <w:tcPr>
            <w:tcW w:w="709"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138</w:t>
            </w:r>
          </w:p>
        </w:tc>
        <w:tc>
          <w:tcPr>
            <w:tcW w:w="6521" w:type="dxa"/>
            <w:noWrap/>
            <w:vAlign w:val="center"/>
            <w:hideMark/>
          </w:tcPr>
          <w:p w:rsidR="006301A1" w:rsidRPr="006301A1" w:rsidRDefault="006301A1" w:rsidP="006301A1">
            <w:pPr>
              <w:jc w:val="left"/>
              <w:rPr>
                <w:rFonts w:ascii="宋体" w:eastAsia="宋体" w:hAnsi="宋体" w:hint="eastAsia"/>
                <w:szCs w:val="21"/>
              </w:rPr>
            </w:pPr>
            <w:r w:rsidRPr="006301A1">
              <w:rPr>
                <w:rFonts w:ascii="宋体" w:eastAsia="宋体" w:hAnsi="宋体" w:hint="eastAsia"/>
                <w:szCs w:val="21"/>
              </w:rPr>
              <w:t>新时代习近平生态文明思想指导开封建设生态宜居城市的研究</w:t>
            </w:r>
          </w:p>
        </w:tc>
        <w:tc>
          <w:tcPr>
            <w:tcW w:w="1134" w:type="dxa"/>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赵俊亚</w:t>
            </w:r>
          </w:p>
        </w:tc>
        <w:tc>
          <w:tcPr>
            <w:tcW w:w="1382" w:type="dxa"/>
            <w:noWrap/>
            <w:vAlign w:val="center"/>
            <w:hideMark/>
          </w:tcPr>
          <w:p w:rsidR="006301A1" w:rsidRPr="006301A1" w:rsidRDefault="006301A1" w:rsidP="006301A1">
            <w:pPr>
              <w:jc w:val="center"/>
              <w:rPr>
                <w:rFonts w:ascii="宋体" w:eastAsia="宋体" w:hAnsi="宋体" w:hint="eastAsia"/>
                <w:szCs w:val="21"/>
              </w:rPr>
            </w:pPr>
            <w:r w:rsidRPr="006301A1">
              <w:rPr>
                <w:rFonts w:ascii="宋体" w:eastAsia="宋体" w:hAnsi="宋体" w:hint="eastAsia"/>
                <w:szCs w:val="21"/>
              </w:rPr>
              <w:t>结项</w:t>
            </w:r>
          </w:p>
        </w:tc>
      </w:tr>
    </w:tbl>
    <w:p w:rsidR="00EE65C7" w:rsidRDefault="00EE65C7" w:rsidP="006301A1">
      <w:pPr>
        <w:rPr>
          <w:rFonts w:hint="eastAsia"/>
        </w:rPr>
      </w:pPr>
    </w:p>
    <w:sectPr w:rsidR="00EE65C7" w:rsidSect="006301A1">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12" w:rsidRDefault="00F90912" w:rsidP="006301A1">
      <w:r>
        <w:separator/>
      </w:r>
    </w:p>
  </w:endnote>
  <w:endnote w:type="continuationSeparator" w:id="0">
    <w:p w:rsidR="00F90912" w:rsidRDefault="00F90912" w:rsidP="0063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12" w:rsidRDefault="00F90912" w:rsidP="006301A1">
      <w:r>
        <w:separator/>
      </w:r>
    </w:p>
  </w:footnote>
  <w:footnote w:type="continuationSeparator" w:id="0">
    <w:p w:rsidR="00F90912" w:rsidRDefault="00F90912" w:rsidP="00630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13"/>
    <w:rsid w:val="00436C7A"/>
    <w:rsid w:val="006301A1"/>
    <w:rsid w:val="00A70313"/>
    <w:rsid w:val="00EE65C7"/>
    <w:rsid w:val="00F90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9F1F"/>
  <w15:chartTrackingRefBased/>
  <w15:docId w15:val="{4DBF66F0-CEF8-46F3-857F-CF0AA7F4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1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01A1"/>
    <w:rPr>
      <w:sz w:val="18"/>
      <w:szCs w:val="18"/>
    </w:rPr>
  </w:style>
  <w:style w:type="paragraph" w:styleId="a5">
    <w:name w:val="footer"/>
    <w:basedOn w:val="a"/>
    <w:link w:val="a6"/>
    <w:uiPriority w:val="99"/>
    <w:unhideWhenUsed/>
    <w:rsid w:val="006301A1"/>
    <w:pPr>
      <w:tabs>
        <w:tab w:val="center" w:pos="4153"/>
        <w:tab w:val="right" w:pos="8306"/>
      </w:tabs>
      <w:snapToGrid w:val="0"/>
      <w:jc w:val="left"/>
    </w:pPr>
    <w:rPr>
      <w:sz w:val="18"/>
      <w:szCs w:val="18"/>
    </w:rPr>
  </w:style>
  <w:style w:type="character" w:customStyle="1" w:styleId="a6">
    <w:name w:val="页脚 字符"/>
    <w:basedOn w:val="a0"/>
    <w:link w:val="a5"/>
    <w:uiPriority w:val="99"/>
    <w:rsid w:val="006301A1"/>
    <w:rPr>
      <w:sz w:val="18"/>
      <w:szCs w:val="18"/>
    </w:rPr>
  </w:style>
  <w:style w:type="table" w:styleId="a7">
    <w:name w:val="Table Grid"/>
    <w:basedOn w:val="a1"/>
    <w:uiPriority w:val="39"/>
    <w:rsid w:val="0063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juice</dc:creator>
  <cp:keywords/>
  <dc:description/>
  <cp:lastModifiedBy>juice</cp:lastModifiedBy>
  <cp:revision>2</cp:revision>
  <dcterms:created xsi:type="dcterms:W3CDTF">2020-06-09T01:06:00Z</dcterms:created>
  <dcterms:modified xsi:type="dcterms:W3CDTF">2020-06-09T01:18:00Z</dcterms:modified>
</cp:coreProperties>
</file>